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CCC" w14:textId="22021F8D" w:rsidR="00A63B5B" w:rsidRDefault="00A63B5B" w:rsidP="00BE1D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812E54" wp14:editId="61C62754">
            <wp:extent cx="4306071" cy="10454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071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6B5E" w14:textId="77777777" w:rsidR="00A63B5B" w:rsidRDefault="00A63B5B" w:rsidP="00BE1DE6">
      <w:pPr>
        <w:jc w:val="center"/>
        <w:rPr>
          <w:b/>
          <w:bCs/>
        </w:rPr>
      </w:pPr>
    </w:p>
    <w:p w14:paraId="08F527AF" w14:textId="77777777" w:rsidR="00772510" w:rsidRDefault="00772510" w:rsidP="00BE1DE6">
      <w:pPr>
        <w:jc w:val="center"/>
      </w:pPr>
    </w:p>
    <w:p w14:paraId="1D7DBCE4" w14:textId="51019369" w:rsidR="00BE1DE6" w:rsidRPr="00772510" w:rsidRDefault="00772510" w:rsidP="00BE1DE6">
      <w:pPr>
        <w:jc w:val="center"/>
        <w:rPr>
          <w:b/>
          <w:bCs/>
        </w:rPr>
      </w:pPr>
      <w:r w:rsidRPr="00772510">
        <w:rPr>
          <w:b/>
          <w:bCs/>
        </w:rPr>
        <w:t>Contacting</w:t>
      </w:r>
      <w:r w:rsidR="00BE1DE6" w:rsidRPr="00772510">
        <w:rPr>
          <w:b/>
          <w:bCs/>
        </w:rPr>
        <w:br/>
        <w:t>Senate Finance &amp; Appropriations Committee</w:t>
      </w:r>
    </w:p>
    <w:p w14:paraId="4C34870D" w14:textId="162DE294" w:rsidR="00BE1DE6" w:rsidRDefault="00BE1DE6" w:rsidP="00BE1DE6">
      <w:pPr>
        <w:jc w:val="center"/>
      </w:pPr>
    </w:p>
    <w:p w14:paraId="795A0DF8" w14:textId="262E5F55" w:rsidR="00BE1DE6" w:rsidRPr="00BE1DE6" w:rsidRDefault="00BE1DE6" w:rsidP="00BE1DE6">
      <w:r>
        <w:t xml:space="preserve">Committee Members: Howell, </w:t>
      </w:r>
      <w:proofErr w:type="spellStart"/>
      <w:r w:rsidR="00772510">
        <w:t>Saslaw</w:t>
      </w:r>
      <w:proofErr w:type="spellEnd"/>
      <w:r w:rsidR="00772510">
        <w:t xml:space="preserve">, Norment, Hanger, Lucas, Newman, Ruff, Vogel, Barker, Edwards, Deeds, Locke, Petersen, Marsden, </w:t>
      </w:r>
      <w:proofErr w:type="spellStart"/>
      <w:r w:rsidR="00772510">
        <w:t>Ebbin</w:t>
      </w:r>
      <w:proofErr w:type="spellEnd"/>
      <w:r w:rsidR="00772510">
        <w:t>, McClellan</w:t>
      </w:r>
    </w:p>
    <w:p w14:paraId="446C1CEB" w14:textId="21882F21" w:rsidR="00BE1DE6" w:rsidRDefault="00BE1DE6" w:rsidP="00BE1DE6"/>
    <w:p w14:paraId="0084C488" w14:textId="4ED4E85C" w:rsidR="00BE1DE6" w:rsidRPr="00772510" w:rsidRDefault="00F67396" w:rsidP="00772510">
      <w:pPr>
        <w:jc w:val="center"/>
        <w:rPr>
          <w:b/>
          <w:bCs/>
        </w:rPr>
      </w:pPr>
      <w:r>
        <w:rPr>
          <w:b/>
          <w:bCs/>
        </w:rPr>
        <w:t>4</w:t>
      </w:r>
      <w:r w:rsidR="00772510">
        <w:rPr>
          <w:b/>
          <w:bCs/>
        </w:rPr>
        <w:t xml:space="preserve"> </w:t>
      </w:r>
      <w:r w:rsidR="00BE1DE6" w:rsidRPr="00772510">
        <w:rPr>
          <w:b/>
          <w:bCs/>
        </w:rPr>
        <w:t>Easy steps to email Senators:</w:t>
      </w:r>
      <w:r w:rsidR="00BE1DE6" w:rsidRPr="00772510">
        <w:rPr>
          <w:b/>
          <w:bCs/>
        </w:rPr>
        <w:br/>
      </w:r>
    </w:p>
    <w:p w14:paraId="0BB33163" w14:textId="3EB0207F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</w:t>
      </w:r>
      <w:proofErr w:type="gramStart"/>
      <w:r w:rsidRPr="00772510">
        <w:rPr>
          <w:b/>
          <w:bCs/>
        </w:rPr>
        <w:t>Paste</w:t>
      </w:r>
      <w:proofErr w:type="gramEnd"/>
      <w:r w:rsidRPr="00772510">
        <w:rPr>
          <w:b/>
          <w:bCs/>
        </w:rPr>
        <w:t xml:space="preserve"> these email addresses into your email</w:t>
      </w:r>
    </w:p>
    <w:p w14:paraId="358065D6" w14:textId="77777777" w:rsidR="00BE1DE6" w:rsidRDefault="00BE1DE6"/>
    <w:p w14:paraId="6F406EE7" w14:textId="29762BF0" w:rsidR="00EC2FD5" w:rsidRDefault="00BE1DE6" w:rsidP="00BE1DE6">
      <w:pPr>
        <w:jc w:val="center"/>
      </w:pPr>
      <w:r w:rsidRPr="00BE1DE6">
        <w:t>'district32@senate.virginia.gov'; 'district35@senate.virginia.gov'; 'district03@senate.virginia.gov'; 'district24@senate.virginia.gov'; 'district18@senate.virginia.gov'; 'district23@senate.virginia.gov'; 'district15@senate.virginia.gov'; 'district27@senate.virginia.gov'; 'district39@senate.virginia.gov'; 'district21@senate.virginia.gov'; 'district25@senate.virginia.gov'; 'district02@senate.virginia.gov'; 'district34@senate.virginia.gov'; 'district37@senate.virginia.gov'; 'district30@senate.virginia.gov'; 'district09@senate.virginia.gov'</w:t>
      </w:r>
    </w:p>
    <w:p w14:paraId="7FC3E9EE" w14:textId="19F25583" w:rsidR="00BE1DE6" w:rsidRDefault="00BE1DE6"/>
    <w:p w14:paraId="0F8EB6D8" w14:textId="77777777" w:rsidR="00F67396" w:rsidRPr="00F67396" w:rsidRDefault="00F67396" w:rsidP="00BE1DE6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Copy &amp; Past this Subject Line</w:t>
      </w:r>
    </w:p>
    <w:p w14:paraId="274CF744" w14:textId="77777777" w:rsidR="00F67396" w:rsidRDefault="00F67396" w:rsidP="00F67396"/>
    <w:p w14:paraId="0BD8CC79" w14:textId="4C7D1B12" w:rsidR="00F67396" w:rsidRPr="00F67396" w:rsidRDefault="00F67396" w:rsidP="00F67396">
      <w:pPr>
        <w:ind w:left="1440"/>
        <w:rPr>
          <w:b/>
          <w:bCs/>
        </w:rPr>
      </w:pPr>
      <w:r>
        <w:t>VIRGINIAforever – Support Natural Resources Investments</w:t>
      </w:r>
      <w:r>
        <w:br/>
      </w:r>
    </w:p>
    <w:p w14:paraId="00C7346C" w14:textId="21989F1A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</w:t>
      </w:r>
      <w:proofErr w:type="gramStart"/>
      <w:r w:rsidRPr="00772510">
        <w:rPr>
          <w:b/>
          <w:bCs/>
        </w:rPr>
        <w:t>Paste</w:t>
      </w:r>
      <w:proofErr w:type="gramEnd"/>
      <w:r w:rsidRPr="00772510">
        <w:rPr>
          <w:b/>
          <w:bCs/>
        </w:rPr>
        <w:t xml:space="preserve"> this suggested message into your email body</w:t>
      </w:r>
    </w:p>
    <w:p w14:paraId="3483BD6E" w14:textId="70C839C0" w:rsidR="00BE1DE6" w:rsidRDefault="00BE1DE6" w:rsidP="00BE1DE6"/>
    <w:p w14:paraId="4C5C5FE7" w14:textId="1D0EEBB9" w:rsidR="00BE1DE6" w:rsidRPr="00772510" w:rsidRDefault="00F53F20" w:rsidP="00772510">
      <w:pPr>
        <w:ind w:left="1440"/>
      </w:pPr>
      <w:r>
        <w:t>Dear Members of the Senate Finance &amp; Appropriations Committee:</w:t>
      </w:r>
      <w:r>
        <w:br/>
      </w:r>
      <w:r>
        <w:br/>
      </w:r>
      <w:r w:rsidR="00BE1DE6" w:rsidRPr="00772510">
        <w:t>I am writing as part of VIRGINIA</w:t>
      </w:r>
      <w:r w:rsidR="00BE1DE6" w:rsidRPr="00772510">
        <w:rPr>
          <w:i/>
          <w:iCs/>
        </w:rPr>
        <w:t>forever</w:t>
      </w:r>
      <w:r w:rsidR="00BE1DE6" w:rsidRPr="00772510">
        <w:t>, a broad-based coalition of business and environmental organizations supporting additional investments to protect and promote Virginia’s natural resources.</w:t>
      </w:r>
    </w:p>
    <w:p w14:paraId="053B0448" w14:textId="441FDF0D" w:rsidR="00BE1DE6" w:rsidRPr="00772510" w:rsidRDefault="00BE1DE6" w:rsidP="00772510">
      <w:pPr>
        <w:ind w:left="1440"/>
      </w:pPr>
    </w:p>
    <w:p w14:paraId="373884ED" w14:textId="366D8383" w:rsidR="00287614" w:rsidRPr="00772510" w:rsidRDefault="00287614" w:rsidP="00287614">
      <w:pPr>
        <w:ind w:left="1440"/>
      </w:pPr>
      <w:r w:rsidRPr="00772510">
        <w:t xml:space="preserve">We encourage you to support these </w:t>
      </w:r>
      <w:r>
        <w:t xml:space="preserve">HB 30 and SB 30 </w:t>
      </w:r>
      <w:r w:rsidRPr="00772510">
        <w:t>Budget proposals</w:t>
      </w:r>
      <w:r>
        <w:t xml:space="preserve"> and amendments</w:t>
      </w:r>
      <w:r w:rsidRPr="00772510">
        <w:t>.</w:t>
      </w:r>
    </w:p>
    <w:p w14:paraId="756E960A" w14:textId="77777777" w:rsidR="00BE1DE6" w:rsidRPr="00772510" w:rsidRDefault="00BE1DE6" w:rsidP="00772510">
      <w:pPr>
        <w:ind w:left="1440"/>
      </w:pPr>
    </w:p>
    <w:p w14:paraId="2E7EEABB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Water Quality Improvement Fund. – A deposit of $313 million to support cost-share programs for point- and non-point source water quality projects.</w:t>
      </w:r>
      <w:r w:rsidRPr="00772510">
        <w:br/>
      </w:r>
    </w:p>
    <w:p w14:paraId="55FFCD64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lastRenderedPageBreak/>
        <w:t>Virginia Agriculture BMP Cost-share Program. – A significant $286 million to support farmers’ implementation of key conservation practices.</w:t>
      </w:r>
      <w:r w:rsidRPr="00772510">
        <w:br/>
      </w:r>
    </w:p>
    <w:p w14:paraId="51775DC7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Combined Sewer Overflows. – A $165 million investment in improvements to CSO systems in Alexandria, Lynchburg, and Richmond.</w:t>
      </w:r>
      <w:r w:rsidRPr="00772510">
        <w:br/>
      </w:r>
    </w:p>
    <w:p w14:paraId="6B557D1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Stormwater Local Assistance Fund. – A $100 million investment in a state cost-share program with localities to plan and construct stormwater management infrastructure.</w:t>
      </w:r>
      <w:r w:rsidRPr="00772510">
        <w:br/>
      </w:r>
    </w:p>
    <w:p w14:paraId="49AC1D51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Land Conservation. – A $30 million investment in the Virginia Land Conservation Fund to support preservation of open-space lands, farmlands and forests, and historical lands and battlefields.</w:t>
      </w:r>
      <w:r w:rsidRPr="00772510">
        <w:br/>
      </w:r>
    </w:p>
    <w:p w14:paraId="6AED76FA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State Parks. – More than $68 million to address critical needs in our state parks.</w:t>
      </w:r>
      <w:r w:rsidRPr="00772510">
        <w:br/>
      </w:r>
    </w:p>
    <w:p w14:paraId="32FA4AC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Multi-use Recreational Trials. – More than $200 million to support development of major recreational trails, especially in the Shenandoah Valley, Central Virginia, and the Eastern Shore.</w:t>
      </w:r>
    </w:p>
    <w:p w14:paraId="4712CAB8" w14:textId="77777777" w:rsidR="00BE1DE6" w:rsidRPr="00772510" w:rsidRDefault="00BE1DE6" w:rsidP="00772510">
      <w:pPr>
        <w:ind w:left="1800"/>
      </w:pPr>
    </w:p>
    <w:p w14:paraId="36F7D14E" w14:textId="77777777" w:rsidR="00BE1DE6" w:rsidRPr="00772510" w:rsidRDefault="00BE1DE6" w:rsidP="00772510">
      <w:pPr>
        <w:ind w:left="1800"/>
      </w:pPr>
      <w:r w:rsidRPr="00772510">
        <w:t>Additionally, we hasten to highlight other key budget amendments that have been proposed, including the following:</w:t>
      </w:r>
    </w:p>
    <w:p w14:paraId="5C257CB8" w14:textId="77777777" w:rsidR="00BE1DE6" w:rsidRPr="00772510" w:rsidRDefault="00BE1DE6" w:rsidP="00772510">
      <w:pPr>
        <w:ind w:left="1800"/>
      </w:pPr>
    </w:p>
    <w:p w14:paraId="252E8174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#14h (</w:t>
      </w:r>
      <w:proofErr w:type="spellStart"/>
      <w:r w:rsidRPr="00772510">
        <w:t>Krizek</w:t>
      </w:r>
      <w:proofErr w:type="spellEnd"/>
      <w:r w:rsidRPr="00772510">
        <w:t>). – Provides an additional $40 million, each year, for additional support to the Virginia Land Conservation Fund.</w:t>
      </w:r>
      <w:r w:rsidRPr="00772510">
        <w:br/>
      </w:r>
    </w:p>
    <w:p w14:paraId="0428F41E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#1s (Marsden). – Provides additional funding to achieve an annual amount of $40 million for the Virginia Land Conservation Fund (per SB 31).</w:t>
      </w:r>
      <w:r w:rsidRPr="00772510">
        <w:br/>
      </w:r>
    </w:p>
    <w:p w14:paraId="3229E67C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440 #6s (Marsden). – Provides $55 million (NGF) over the biennium from the State Park Access fee on vehicle registrations to be deposited into the State Park Conservation Resources Fund (per SB 545).</w:t>
      </w:r>
      <w:r w:rsidRPr="00772510">
        <w:br/>
      </w:r>
    </w:p>
    <w:p w14:paraId="0C7BF6BF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There also are other House and Senate budget amendments supporting land conservation initiatives for certain tribal lands, battlefields, and other important lands, and we encourage your review and support.</w:t>
      </w:r>
    </w:p>
    <w:p w14:paraId="0AB5ACBF" w14:textId="77777777" w:rsidR="00BE1DE6" w:rsidRPr="00772510" w:rsidRDefault="00BE1DE6" w:rsidP="00772510">
      <w:pPr>
        <w:ind w:left="1440"/>
        <w:rPr>
          <w:rFonts w:asciiTheme="minorHAnsi" w:hAnsiTheme="minorHAnsi" w:cstheme="minorHAnsi"/>
        </w:rPr>
      </w:pPr>
    </w:p>
    <w:p w14:paraId="4CD582E8" w14:textId="66958313" w:rsidR="00BE1DE6" w:rsidRPr="00772510" w:rsidRDefault="00BE1DE6" w:rsidP="00772510">
      <w:pPr>
        <w:ind w:left="1440"/>
      </w:pPr>
      <w:r w:rsidRPr="00772510">
        <w:t>Thank you.</w:t>
      </w:r>
    </w:p>
    <w:p w14:paraId="10D24E8A" w14:textId="6F1BC76A" w:rsidR="00BE1DE6" w:rsidRPr="00772510" w:rsidRDefault="00BE1DE6" w:rsidP="00BE1DE6"/>
    <w:p w14:paraId="0E564964" w14:textId="59F5EB8A" w:rsidR="00772510" w:rsidRPr="00772510" w:rsidRDefault="00772510" w:rsidP="00772510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 xml:space="preserve">Include your NAME and </w:t>
      </w:r>
      <w:r>
        <w:rPr>
          <w:b/>
          <w:bCs/>
        </w:rPr>
        <w:t xml:space="preserve">ADDRESS </w:t>
      </w:r>
      <w:r w:rsidRPr="00772510">
        <w:rPr>
          <w:b/>
          <w:bCs/>
        </w:rPr>
        <w:t>at the end of your email</w:t>
      </w:r>
      <w:r>
        <w:rPr>
          <w:b/>
          <w:bCs/>
        </w:rPr>
        <w:br/>
      </w:r>
    </w:p>
    <w:p w14:paraId="24F06EF4" w14:textId="36DD4E33" w:rsidR="00BE1DE6" w:rsidRPr="00772510" w:rsidRDefault="00BE1DE6" w:rsidP="00BE1DE6"/>
    <w:p w14:paraId="630DBFE9" w14:textId="089C8C36" w:rsidR="00BE1DE6" w:rsidRPr="00772510" w:rsidRDefault="00F53F20" w:rsidP="00F53F20">
      <w:pPr>
        <w:jc w:val="center"/>
      </w:pPr>
      <w:r>
        <w:t># # #</w:t>
      </w:r>
    </w:p>
    <w:sectPr w:rsidR="00BE1DE6" w:rsidRPr="00772510" w:rsidSect="00C870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D700AB"/>
    <w:multiLevelType w:val="hybridMultilevel"/>
    <w:tmpl w:val="55B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FAB"/>
    <w:multiLevelType w:val="hybridMultilevel"/>
    <w:tmpl w:val="41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D6BE0"/>
    <w:multiLevelType w:val="hybridMultilevel"/>
    <w:tmpl w:val="76C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6"/>
    <w:rsid w:val="00287614"/>
    <w:rsid w:val="00772510"/>
    <w:rsid w:val="007C6A9D"/>
    <w:rsid w:val="00820DA5"/>
    <w:rsid w:val="00980912"/>
    <w:rsid w:val="00A63B5B"/>
    <w:rsid w:val="00BE1DE6"/>
    <w:rsid w:val="00C87086"/>
    <w:rsid w:val="00D519D9"/>
    <w:rsid w:val="00DD7150"/>
    <w:rsid w:val="00EC2FD5"/>
    <w:rsid w:val="00F53F20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49A"/>
  <w15:chartTrackingRefBased/>
  <w15:docId w15:val="{7695354E-C49B-4037-99CC-6AAA5B3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39"/>
    <w:rsid w:val="00820DA5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20DA5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20DA5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20DA5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20DA5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20DA5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20DA5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20DA5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20DA5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20DA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20D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20DA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20DA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Line0">
    <w:name w:val="1.5 Line 0&quot;"/>
    <w:basedOn w:val="Normal"/>
    <w:uiPriority w:val="2"/>
    <w:qFormat/>
    <w:rsid w:val="00820DA5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20DA5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20DA5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20DA5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20DA5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20DA5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20DA5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20DA5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20DA5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20DA5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20DA5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20DA5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20DA5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20DA5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20DA5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5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20DA5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20DA5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20DA5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20DA5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20DA5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20DA5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20DA5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20DA5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20DA5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20DA5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20DA5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20DA5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20DA5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20DA5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20DA5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20DA5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20DA5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20DA5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20DA5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20DA5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20DA5"/>
  </w:style>
  <w:style w:type="paragraph" w:customStyle="1" w:styleId="RightFax">
    <w:name w:val="RightFax"/>
    <w:basedOn w:val="Normal"/>
    <w:next w:val="Normal"/>
    <w:uiPriority w:val="99"/>
    <w:semiHidden/>
    <w:rsid w:val="00820DA5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20DA5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20DA5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20DA5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20DA5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20DA5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20DA5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20DA5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20DA5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20DA5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20DA5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20DA5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20DA5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20DA5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20DA5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20DA5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20DA5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20DA5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20DA5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20DA5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20DA5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20DA5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20DA5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20DA5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20DA5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20DA5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820DA5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20DA5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20DA5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20DA5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20DA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0DA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20DA5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20DA5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20DA5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20DA5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20DA5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20DA5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20DA5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20DA5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20DA5"/>
    <w:pPr>
      <w:spacing w:after="240"/>
    </w:pPr>
  </w:style>
  <w:style w:type="paragraph" w:styleId="NoSpacing">
    <w:name w:val="No Spacing"/>
    <w:basedOn w:val="Normal"/>
    <w:uiPriority w:val="98"/>
    <w:rsid w:val="00820DA5"/>
  </w:style>
  <w:style w:type="paragraph" w:styleId="ListParagraph">
    <w:name w:val="List Paragraph"/>
    <w:basedOn w:val="Normal"/>
    <w:uiPriority w:val="34"/>
    <w:qFormat/>
    <w:rsid w:val="00B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L. Preston Jr.</dc:creator>
  <cp:keywords/>
  <dc:description/>
  <cp:lastModifiedBy>Bryant, L. Preston Jr.</cp:lastModifiedBy>
  <cp:revision>2</cp:revision>
  <dcterms:created xsi:type="dcterms:W3CDTF">2022-02-03T11:29:00Z</dcterms:created>
  <dcterms:modified xsi:type="dcterms:W3CDTF">2022-02-03T11:29:00Z</dcterms:modified>
</cp:coreProperties>
</file>